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7930" w14:textId="671A69C2" w:rsidR="00966BF2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附件</w:t>
      </w:r>
      <w:r w:rsidR="0039719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</w:t>
      </w:r>
      <w:bookmarkStart w:id="0" w:name="_GoBack"/>
      <w:bookmarkEnd w:id="0"/>
    </w:p>
    <w:p w14:paraId="0E925775" w14:textId="0567F990" w:rsidR="00310955" w:rsidRPr="00966BF2" w:rsidRDefault="00310955" w:rsidP="00310955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966BF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《股东来了》2020奖励规则</w:t>
      </w:r>
    </w:p>
    <w:p w14:paraId="3538B2CE" w14:textId="77777777" w:rsidR="00966BF2" w:rsidRPr="00966BF2" w:rsidRDefault="00966BF2" w:rsidP="00310955">
      <w:pPr>
        <w:widowControl/>
        <w:shd w:val="clear" w:color="auto" w:fill="FFFFFF"/>
        <w:rPr>
          <w:rFonts w:ascii="Microsoft YaHei UI" w:eastAsia="Microsoft YaHei UI" w:hAnsi="Microsoft YaHei UI" w:cs="宋体"/>
          <w:color w:val="0B477E"/>
          <w:spacing w:val="23"/>
          <w:kern w:val="0"/>
          <w:sz w:val="20"/>
          <w:szCs w:val="20"/>
        </w:rPr>
      </w:pPr>
    </w:p>
    <w:p w14:paraId="5B306346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一、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本次答题活动设置签到奖励，每天签到均可获得20权益值；完善性别、年龄、学历、投资年限、就业状态等相关信息，每项可获得30权益值。</w:t>
      </w:r>
    </w:p>
    <w:p w14:paraId="6A5D577C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二、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用户注册登录之后，可以获得0.3-88元拼手气红包，每位用户仅有一次领取机会，数量有限，先到先得。</w:t>
      </w:r>
    </w:p>
    <w:p w14:paraId="19F20ED5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三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、每周个人排位赛环节，用户每过2关即可抽取红包，用户最高可获得50元现金奖励。</w:t>
      </w:r>
    </w:p>
    <w:p w14:paraId="762FD299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四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、每场PK赛后获胜者即可抽取一次随机现金红包，数量有限，先到先得。</w:t>
      </w:r>
    </w:p>
    <w:p w14:paraId="23AF33E4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五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、荣誉奖项及奖励：</w:t>
      </w:r>
    </w:p>
    <w:p w14:paraId="1366727F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1. 全国总权益值排行榜</w:t>
      </w:r>
    </w:p>
    <w:p w14:paraId="5C431C3F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传奇榜总权益值排行第一名  金融知识王者金奖 15000元</w:t>
      </w:r>
    </w:p>
    <w:p w14:paraId="159F79E0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传奇榜总权益值排行第二名  金融知识王者银奖 10000元</w:t>
      </w:r>
    </w:p>
    <w:p w14:paraId="221349D0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传奇榜总权益值排行第三名  金融知识王者铜奖 5000元</w:t>
      </w:r>
    </w:p>
    <w:p w14:paraId="59037652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</w:p>
    <w:p w14:paraId="74DF05BF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群英榜总权益值排行第一名  金融知识王者金奖 15000元</w:t>
      </w:r>
    </w:p>
    <w:p w14:paraId="2AEC680C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群英榜总权益值排行第二名  金融知识王者银奖 10000元</w:t>
      </w:r>
    </w:p>
    <w:p w14:paraId="4A607158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群英榜总权益值排行第三名  金融知识王者铜奖 5000元</w:t>
      </w:r>
    </w:p>
    <w:p w14:paraId="70E926C4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</w:p>
    <w:p w14:paraId="3B811953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全国总权益值排行第四至二十名  金融知识王者优胜奖 1500元</w:t>
      </w:r>
    </w:p>
    <w:p w14:paraId="62B56330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lastRenderedPageBreak/>
        <w:br/>
      </w:r>
    </w:p>
    <w:p w14:paraId="63AB00B4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*注：若上述第四至二十名获奖用户与传奇榜/群英榜总权益排行前三名产生重合，则从全国总权益值排行榜向下顺延。</w:t>
      </w:r>
    </w:p>
    <w:p w14:paraId="3246D22F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2. 全国周权益值排行榜</w:t>
      </w:r>
    </w:p>
    <w:p w14:paraId="61FA11EA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第一名  金融知识达人金奖 3000元</w:t>
      </w:r>
    </w:p>
    <w:p w14:paraId="518E2ABA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第二名  金融知识达人银奖 2000元</w:t>
      </w:r>
    </w:p>
    <w:p w14:paraId="560A10EA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第三名  金融知识达人铜奖 1000元</w:t>
      </w:r>
    </w:p>
    <w:p w14:paraId="5B37B7B3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第四至二十名 金融知识达人优胜奖 300元</w:t>
      </w:r>
    </w:p>
    <w:p w14:paraId="038F2DF1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3. 4片区总权益值排行榜</w:t>
      </w:r>
    </w:p>
    <w:p w14:paraId="26E216D9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第一名  xx片区金融知识达人金奖 3000元</w:t>
      </w:r>
    </w:p>
    <w:p w14:paraId="4A934152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4. 36赛区总权益值排行榜</w:t>
      </w:r>
    </w:p>
    <w:p w14:paraId="0E3DD35D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第一名  xx赛区金融知识达人金奖 1000元</w:t>
      </w:r>
    </w:p>
    <w:p w14:paraId="74E251D3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六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、若用户同时获得多个奖项及奖励，则以奖金最高的一项为准，其余奖项及奖励将在相应榜单向下顺延。</w:t>
      </w:r>
    </w:p>
    <w:p w14:paraId="296A10F4" w14:textId="77777777" w:rsidR="00966BF2" w:rsidRPr="00310955" w:rsidRDefault="00966BF2" w:rsidP="00966BF2">
      <w:pPr>
        <w:widowControl/>
        <w:shd w:val="clear" w:color="auto" w:fill="FFFFFF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310955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3"/>
          <w:szCs w:val="23"/>
        </w:rPr>
        <w:t>七</w:t>
      </w:r>
      <w:r w:rsidRPr="00310955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、片区及赛区划分：</w:t>
      </w:r>
    </w:p>
    <w:tbl>
      <w:tblPr>
        <w:tblW w:w="7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795"/>
      </w:tblGrid>
      <w:tr w:rsidR="00310955" w:rsidRPr="00310955" w14:paraId="568F468E" w14:textId="77777777" w:rsidTr="00966BF2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91982" w14:textId="77777777" w:rsidR="00966BF2" w:rsidRPr="00310955" w:rsidRDefault="00966BF2" w:rsidP="00966B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b/>
                <w:bCs/>
                <w:kern w:val="0"/>
                <w:sz w:val="23"/>
                <w:szCs w:val="23"/>
                <w:shd w:val="clear" w:color="auto" w:fill="FFFFFF"/>
              </w:rPr>
              <w:t>片区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48B43" w14:textId="77777777" w:rsidR="00966BF2" w:rsidRPr="00310955" w:rsidRDefault="00966BF2" w:rsidP="00966B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b/>
                <w:bCs/>
                <w:kern w:val="0"/>
                <w:sz w:val="23"/>
                <w:szCs w:val="23"/>
                <w:shd w:val="clear" w:color="auto" w:fill="FFFFFF"/>
              </w:rPr>
              <w:t>覆盖区域</w:t>
            </w:r>
          </w:p>
        </w:tc>
      </w:tr>
      <w:tr w:rsidR="00310955" w:rsidRPr="00310955" w14:paraId="07806E0C" w14:textId="77777777" w:rsidTr="00966BF2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29EC9" w14:textId="77777777" w:rsidR="00966BF2" w:rsidRPr="00310955" w:rsidRDefault="00966BF2" w:rsidP="00966B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t>天津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25FC3" w14:textId="77777777" w:rsidR="00966BF2" w:rsidRPr="00310955" w:rsidRDefault="00966BF2" w:rsidP="00966B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t>天津、北京、河北、辽宁、大连、江苏、山东、青岛</w:t>
            </w:r>
          </w:p>
        </w:tc>
      </w:tr>
      <w:tr w:rsidR="00310955" w:rsidRPr="00310955" w14:paraId="281198D9" w14:textId="77777777" w:rsidTr="00966BF2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A6A4C" w14:textId="77777777" w:rsidR="00966BF2" w:rsidRPr="00310955" w:rsidRDefault="00966BF2" w:rsidP="00966B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t>湖南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CC3D5" w14:textId="77777777" w:rsidR="00966BF2" w:rsidRPr="00310955" w:rsidRDefault="00966BF2" w:rsidP="00966B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t>湖南、湖北、广西、重庆、四川、贵州、云南、西藏、新疆、深圳、</w:t>
            </w: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lastRenderedPageBreak/>
              <w:t>香港</w:t>
            </w:r>
          </w:p>
        </w:tc>
      </w:tr>
      <w:tr w:rsidR="00310955" w:rsidRPr="00310955" w14:paraId="2E4EEF92" w14:textId="77777777" w:rsidTr="00966BF2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187D6" w14:textId="77777777" w:rsidR="00966BF2" w:rsidRPr="00310955" w:rsidRDefault="00966BF2" w:rsidP="00966B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lastRenderedPageBreak/>
              <w:t>安徽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4EFC4" w14:textId="77777777" w:rsidR="00966BF2" w:rsidRPr="00310955" w:rsidRDefault="00966BF2" w:rsidP="00966B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t>安徽、福建、厦门、江西、河南、广东、海南、澳门、台湾</w:t>
            </w:r>
          </w:p>
        </w:tc>
      </w:tr>
      <w:tr w:rsidR="00310955" w:rsidRPr="00310955" w14:paraId="74D5E075" w14:textId="77777777" w:rsidTr="00966BF2"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984D0" w14:textId="77777777" w:rsidR="00966BF2" w:rsidRPr="00310955" w:rsidRDefault="00966BF2" w:rsidP="00966B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  <w:shd w:val="clear" w:color="auto" w:fill="FFFFFF"/>
              </w:rPr>
              <w:t>内蒙古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8F210" w14:textId="77777777" w:rsidR="00966BF2" w:rsidRPr="00310955" w:rsidRDefault="00966BF2" w:rsidP="00966BF2">
            <w:pPr>
              <w:widowControl/>
              <w:shd w:val="clear" w:color="auto" w:fill="FFFFFF"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内蒙古、山西、吉林、黑龙江、上海、</w:t>
            </w:r>
          </w:p>
          <w:p w14:paraId="0AEB02C4" w14:textId="77777777" w:rsidR="00966BF2" w:rsidRPr="00310955" w:rsidRDefault="00966BF2" w:rsidP="00966BF2">
            <w:pPr>
              <w:widowControl/>
              <w:shd w:val="clear" w:color="auto" w:fill="FFFFFF"/>
              <w:wordWrap w:val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10955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浙江、宁波、陕西、甘肃、青海、宁夏</w:t>
            </w:r>
          </w:p>
        </w:tc>
      </w:tr>
    </w:tbl>
    <w:p w14:paraId="179A8332" w14:textId="77777777" w:rsidR="006B2FDE" w:rsidRDefault="006B2FDE"/>
    <w:sectPr w:rsidR="006B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6F43" w14:textId="77777777" w:rsidR="00BE5162" w:rsidRDefault="00BE5162" w:rsidP="00397199">
      <w:r>
        <w:separator/>
      </w:r>
    </w:p>
  </w:endnote>
  <w:endnote w:type="continuationSeparator" w:id="0">
    <w:p w14:paraId="2B654266" w14:textId="77777777" w:rsidR="00BE5162" w:rsidRDefault="00BE5162" w:rsidP="003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D89CC" w14:textId="77777777" w:rsidR="00BE5162" w:rsidRDefault="00BE5162" w:rsidP="00397199">
      <w:r>
        <w:separator/>
      </w:r>
    </w:p>
  </w:footnote>
  <w:footnote w:type="continuationSeparator" w:id="0">
    <w:p w14:paraId="19837D57" w14:textId="77777777" w:rsidR="00BE5162" w:rsidRDefault="00BE5162" w:rsidP="0039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1B"/>
    <w:rsid w:val="00310955"/>
    <w:rsid w:val="00321FAB"/>
    <w:rsid w:val="00397199"/>
    <w:rsid w:val="004F5A1B"/>
    <w:rsid w:val="006B2FDE"/>
    <w:rsid w:val="00966BF2"/>
    <w:rsid w:val="00B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98B5"/>
  <w15:docId w15:val="{4998162E-7AAD-4D26-A17B-E9B9895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F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66BF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719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7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9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24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602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8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927">
                              <w:marLeft w:val="0"/>
                              <w:marRight w:val="12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金俊：部门负责人</dc:creator>
  <cp:lastModifiedBy>PK</cp:lastModifiedBy>
  <cp:revision>4</cp:revision>
  <dcterms:created xsi:type="dcterms:W3CDTF">2020-08-13T08:54:00Z</dcterms:created>
  <dcterms:modified xsi:type="dcterms:W3CDTF">2020-08-18T02:26:00Z</dcterms:modified>
</cp:coreProperties>
</file>